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15" w:rsidRDefault="00802715" w:rsidP="00802715">
      <w:pPr>
        <w:jc w:val="center"/>
      </w:pPr>
      <w:r>
        <w:rPr>
          <w:noProof/>
        </w:rPr>
        <w:drawing>
          <wp:inline distT="0" distB="0" distL="0" distR="0">
            <wp:extent cx="2800350" cy="98245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98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FF3" w:rsidRDefault="003E0A52" w:rsidP="00802715">
      <w:pPr>
        <w:jc w:val="center"/>
      </w:pPr>
      <w:r>
        <w:t xml:space="preserve">SIGNAL Magazine </w:t>
      </w:r>
      <w:r w:rsidR="00E42D7B">
        <w:t>Ad Portal Instructions</w:t>
      </w:r>
    </w:p>
    <w:p w:rsidR="00E42D7B" w:rsidRDefault="003E0A52">
      <w:r>
        <w:t xml:space="preserve">Portal address:  </w:t>
      </w:r>
      <w:r w:rsidR="00802715">
        <w:t>http://</w:t>
      </w:r>
      <w:r>
        <w:t>adportal.afcea.org</w:t>
      </w:r>
    </w:p>
    <w:p w:rsidR="00E42D7B" w:rsidRDefault="007A0A14">
      <w:r>
        <w:t>Create an Account</w:t>
      </w:r>
    </w:p>
    <w:p w:rsidR="007A0A14" w:rsidRDefault="007A0A14" w:rsidP="007A0A14">
      <w:pPr>
        <w:pStyle w:val="ListParagraph"/>
        <w:numPr>
          <w:ilvl w:val="0"/>
          <w:numId w:val="2"/>
        </w:numPr>
      </w:pPr>
      <w:r>
        <w:t>Click on create new account</w:t>
      </w:r>
    </w:p>
    <w:p w:rsidR="007A0A14" w:rsidRDefault="003E0A52" w:rsidP="007A0A14">
      <w:pPr>
        <w:pStyle w:val="ListParagraph"/>
        <w:numPr>
          <w:ilvl w:val="0"/>
          <w:numId w:val="2"/>
        </w:numPr>
      </w:pPr>
      <w:r>
        <w:t>Detailed help topics are located on the left-hand column</w:t>
      </w:r>
    </w:p>
    <w:p w:rsidR="003E0A52" w:rsidRDefault="003E0A52" w:rsidP="003E0A52">
      <w:pPr>
        <w:pStyle w:val="ListParagraph"/>
        <w:numPr>
          <w:ilvl w:val="0"/>
          <w:numId w:val="2"/>
        </w:numPr>
      </w:pPr>
      <w:r>
        <w:t>Insert information into the fields to create member login, note that there are some required fields</w:t>
      </w:r>
    </w:p>
    <w:p w:rsidR="003E0A52" w:rsidRDefault="003E0A52" w:rsidP="003E0A52">
      <w:pPr>
        <w:pStyle w:val="ListParagraph"/>
        <w:numPr>
          <w:ilvl w:val="0"/>
          <w:numId w:val="2"/>
        </w:numPr>
      </w:pPr>
      <w:r>
        <w:t>Click on Create Account</w:t>
      </w:r>
    </w:p>
    <w:p w:rsidR="003E0A52" w:rsidRDefault="003E0A52" w:rsidP="003E0A52">
      <w:pPr>
        <w:pStyle w:val="ListParagraph"/>
        <w:numPr>
          <w:ilvl w:val="0"/>
          <w:numId w:val="2"/>
        </w:numPr>
      </w:pPr>
      <w:r>
        <w:t>You will be taken to the screen to submit the ad (follow instructions below)</w:t>
      </w:r>
    </w:p>
    <w:p w:rsidR="003E0A52" w:rsidRDefault="003E0A52" w:rsidP="003E0A52">
      <w:pPr>
        <w:pStyle w:val="ListParagraph"/>
      </w:pPr>
    </w:p>
    <w:p w:rsidR="00E42D7B" w:rsidRDefault="00E42D7B">
      <w:r>
        <w:t>To add a pdf advertisement to the portal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Login with the member login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Click on “Submit a New Ad”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Select Publication = Signal Magazine, click on continue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Issue Type = Standard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Select proper Issue Date from menu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Select proper ad size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Click “continue”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Insert advertiser name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Insert headline and special notes if appropriate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In Specify Color Information , select 4 for any ad that is not black and white; black and white ads select 1 color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Click on continue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>Use the browse button to find the ad file that is saved on the computer</w:t>
      </w:r>
    </w:p>
    <w:p w:rsidR="00E42D7B" w:rsidRDefault="00E42D7B" w:rsidP="00E42D7B">
      <w:pPr>
        <w:pStyle w:val="ListParagraph"/>
        <w:numPr>
          <w:ilvl w:val="0"/>
          <w:numId w:val="1"/>
        </w:numPr>
      </w:pPr>
      <w:r>
        <w:t xml:space="preserve">Click on Upload file (this may </w:t>
      </w:r>
      <w:r w:rsidR="00E53184">
        <w:t>take a few minutes)</w:t>
      </w:r>
    </w:p>
    <w:p w:rsidR="00E53184" w:rsidRDefault="00E53184" w:rsidP="00E42D7B">
      <w:pPr>
        <w:pStyle w:val="ListParagraph"/>
        <w:numPr>
          <w:ilvl w:val="0"/>
          <w:numId w:val="1"/>
        </w:numPr>
      </w:pPr>
      <w:r>
        <w:t>Review the ad check to make sure all elements are within the live area and definitely not beyond the trim</w:t>
      </w:r>
    </w:p>
    <w:p w:rsidR="00E53184" w:rsidRDefault="00E53184" w:rsidP="00E42D7B">
      <w:pPr>
        <w:pStyle w:val="ListParagraph"/>
        <w:numPr>
          <w:ilvl w:val="0"/>
          <w:numId w:val="1"/>
        </w:numPr>
      </w:pPr>
      <w:r>
        <w:t>Click on continue</w:t>
      </w:r>
    </w:p>
    <w:p w:rsidR="00E53184" w:rsidRDefault="00E53184" w:rsidP="00E42D7B">
      <w:pPr>
        <w:pStyle w:val="ListParagraph"/>
        <w:numPr>
          <w:ilvl w:val="0"/>
          <w:numId w:val="1"/>
        </w:numPr>
      </w:pPr>
      <w:r>
        <w:t>Click on Approve Ad Position</w:t>
      </w:r>
    </w:p>
    <w:p w:rsidR="00E53184" w:rsidRDefault="00E53184" w:rsidP="00E42D7B">
      <w:pPr>
        <w:pStyle w:val="ListParagraph"/>
        <w:numPr>
          <w:ilvl w:val="0"/>
          <w:numId w:val="1"/>
        </w:numPr>
      </w:pPr>
      <w:r>
        <w:t>Ad will continue to process and you’ll get a refreshed screen with “Congratulations you have successfully submitted an ad.”</w:t>
      </w:r>
    </w:p>
    <w:p w:rsidR="00194504" w:rsidRDefault="00194504" w:rsidP="00E42D7B">
      <w:pPr>
        <w:pStyle w:val="ListParagraph"/>
        <w:numPr>
          <w:ilvl w:val="0"/>
          <w:numId w:val="1"/>
        </w:numPr>
      </w:pPr>
      <w:r>
        <w:lastRenderedPageBreak/>
        <w:t>An email will be sent to submitter providing the preflight check list and a low res proof. In the first line of the email the “Results of processing your file are: __</w:t>
      </w:r>
      <w:proofErr w:type="gramStart"/>
      <w:r>
        <w:t>_ .</w:t>
      </w:r>
      <w:proofErr w:type="gramEnd"/>
      <w:r>
        <w:t xml:space="preserve"> The possible answers are Passed, Passed with Fixes, Passed with Warnings</w:t>
      </w:r>
      <w:r w:rsidR="00603162">
        <w:t>,</w:t>
      </w:r>
      <w:r>
        <w:t xml:space="preserve"> or Failed.  </w:t>
      </w:r>
    </w:p>
    <w:p w:rsidR="00194504" w:rsidRDefault="00194504" w:rsidP="00194504">
      <w:pPr>
        <w:pStyle w:val="ListParagraph"/>
      </w:pPr>
    </w:p>
    <w:p w:rsidR="00E70DCA" w:rsidRDefault="00194504" w:rsidP="00194504">
      <w:pPr>
        <w:pStyle w:val="ListParagraph"/>
      </w:pPr>
      <w:r>
        <w:t xml:space="preserve">A status of Failed will not keep the ad from being usable by SIGNAL </w:t>
      </w:r>
      <w:r w:rsidR="00E70DCA">
        <w:t>Magazine;</w:t>
      </w:r>
      <w:r>
        <w:t xml:space="preserve"> however it does indicate a problem that the advertiser </w:t>
      </w:r>
      <w:r w:rsidR="00802715">
        <w:t>should</w:t>
      </w:r>
      <w:r>
        <w:t xml:space="preserve"> fix for optimum printing results. </w:t>
      </w:r>
    </w:p>
    <w:p w:rsidR="00E70DCA" w:rsidRDefault="00E70DCA" w:rsidP="00194504">
      <w:pPr>
        <w:pStyle w:val="ListParagraph"/>
      </w:pPr>
    </w:p>
    <w:p w:rsidR="00802715" w:rsidRDefault="00194504" w:rsidP="00194504">
      <w:pPr>
        <w:pStyle w:val="ListParagraph"/>
      </w:pPr>
      <w:r>
        <w:t xml:space="preserve">The </w:t>
      </w:r>
      <w:r w:rsidR="00802715">
        <w:t xml:space="preserve">preflight </w:t>
      </w:r>
      <w:r>
        <w:t>check list will show a lot of information. The important errors or warnings to pay attention to are composite font</w:t>
      </w:r>
      <w:r w:rsidR="00802715">
        <w:t xml:space="preserve"> and</w:t>
      </w:r>
      <w:r>
        <w:t xml:space="preserve"> </w:t>
      </w:r>
      <w:r w:rsidR="00E70DCA">
        <w:t>RGB</w:t>
      </w:r>
      <w:r w:rsidR="00802715">
        <w:t xml:space="preserve"> and Spot</w:t>
      </w:r>
      <w:r>
        <w:t xml:space="preserve"> color messages. </w:t>
      </w:r>
    </w:p>
    <w:p w:rsidR="00802715" w:rsidRDefault="00802715" w:rsidP="00194504">
      <w:pPr>
        <w:pStyle w:val="ListParagraph"/>
      </w:pPr>
    </w:p>
    <w:p w:rsidR="00802715" w:rsidRDefault="00E70DCA" w:rsidP="00194504">
      <w:pPr>
        <w:pStyle w:val="ListParagraph"/>
      </w:pPr>
      <w:r>
        <w:t xml:space="preserve">The preferred font type in all pdf is </w:t>
      </w:r>
      <w:proofErr w:type="spellStart"/>
      <w:r>
        <w:t>Truetype</w:t>
      </w:r>
      <w:proofErr w:type="spellEnd"/>
      <w:r>
        <w:t xml:space="preserve">. Composite fonts will be substituted with a matching </w:t>
      </w:r>
      <w:proofErr w:type="spellStart"/>
      <w:r>
        <w:t>Truetype</w:t>
      </w:r>
      <w:proofErr w:type="spellEnd"/>
      <w:r>
        <w:t xml:space="preserve"> font. 99.99% of the time there is no problem with this match but there is the possibility of a mismatch. </w:t>
      </w:r>
    </w:p>
    <w:p w:rsidR="00802715" w:rsidRDefault="00802715" w:rsidP="00194504">
      <w:pPr>
        <w:pStyle w:val="ListParagraph"/>
      </w:pPr>
    </w:p>
    <w:p w:rsidR="00603162" w:rsidRDefault="00E70DCA" w:rsidP="00194504">
      <w:pPr>
        <w:pStyle w:val="ListParagraph"/>
      </w:pPr>
      <w:r>
        <w:t xml:space="preserve">Any file that contains RGB </w:t>
      </w:r>
      <w:r w:rsidR="00802715">
        <w:t xml:space="preserve">or Spot colors </w:t>
      </w:r>
      <w:r>
        <w:t>will convert</w:t>
      </w:r>
      <w:r w:rsidR="00802715">
        <w:t xml:space="preserve"> </w:t>
      </w:r>
      <w:r>
        <w:t>to CMYK.</w:t>
      </w:r>
      <w:r w:rsidR="00802715">
        <w:t xml:space="preserve"> The low resolution proof that emails along with the preflight check will provide a view of how the color converted. </w:t>
      </w:r>
      <w:r>
        <w:t xml:space="preserve"> </w:t>
      </w:r>
    </w:p>
    <w:p w:rsidR="00603162" w:rsidRDefault="00603162" w:rsidP="00194504">
      <w:pPr>
        <w:pStyle w:val="ListParagraph"/>
      </w:pPr>
    </w:p>
    <w:p w:rsidR="00194504" w:rsidRDefault="00E70DCA" w:rsidP="00802715">
      <w:pPr>
        <w:pStyle w:val="ListParagraph"/>
        <w:numPr>
          <w:ilvl w:val="0"/>
          <w:numId w:val="1"/>
        </w:numPr>
      </w:pPr>
      <w:r>
        <w:t xml:space="preserve">The advertiser should review the low-res proof </w:t>
      </w:r>
      <w:r w:rsidR="00802715">
        <w:t>to</w:t>
      </w:r>
      <w:r>
        <w:t xml:space="preserve"> check the </w:t>
      </w:r>
      <w:r w:rsidR="00603162">
        <w:t xml:space="preserve">areas of concern -- </w:t>
      </w:r>
      <w:r>
        <w:t>font substitution</w:t>
      </w:r>
      <w:r w:rsidR="00603162">
        <w:t xml:space="preserve"> or color change. If the advertiser is not happy with the results, they can “resubmit” an ad. This is done through the same process described in steps 1-18 just at step 2 </w:t>
      </w:r>
      <w:proofErr w:type="gramStart"/>
      <w:r w:rsidR="00603162">
        <w:t>click</w:t>
      </w:r>
      <w:proofErr w:type="gramEnd"/>
      <w:r w:rsidR="00603162">
        <w:t xml:space="preserve"> on “Resubmit Ad”. </w:t>
      </w:r>
      <w:r>
        <w:t xml:space="preserve"> </w:t>
      </w:r>
    </w:p>
    <w:p w:rsidR="00802715" w:rsidRDefault="00802715" w:rsidP="00225C73">
      <w:pPr>
        <w:pStyle w:val="ListParagraph"/>
        <w:numPr>
          <w:ilvl w:val="0"/>
          <w:numId w:val="1"/>
        </w:numPr>
      </w:pPr>
      <w:r>
        <w:t xml:space="preserve">Non PDF files can be submitted. Acceptable files are EPS, TIFF, </w:t>
      </w:r>
      <w:proofErr w:type="gramStart"/>
      <w:r>
        <w:t>JPEG</w:t>
      </w:r>
      <w:proofErr w:type="gramEnd"/>
      <w:r>
        <w:t xml:space="preserve">. </w:t>
      </w:r>
    </w:p>
    <w:p w:rsidR="00225C73" w:rsidRDefault="00225C73" w:rsidP="00802715">
      <w:pPr>
        <w:pStyle w:val="ListParagraph"/>
        <w:numPr>
          <w:ilvl w:val="1"/>
          <w:numId w:val="1"/>
        </w:numPr>
      </w:pPr>
      <w:r>
        <w:t xml:space="preserve">Login </w:t>
      </w:r>
    </w:p>
    <w:p w:rsidR="00802715" w:rsidRDefault="00225C73" w:rsidP="00802715">
      <w:pPr>
        <w:pStyle w:val="ListParagraph"/>
        <w:numPr>
          <w:ilvl w:val="1"/>
          <w:numId w:val="1"/>
        </w:numPr>
      </w:pPr>
      <w:r>
        <w:t xml:space="preserve">Click </w:t>
      </w:r>
      <w:r w:rsidR="00802715">
        <w:t xml:space="preserve"> “Submit Native Ad Materials” </w:t>
      </w:r>
    </w:p>
    <w:p w:rsidR="00802715" w:rsidRDefault="00225C73" w:rsidP="00802715">
      <w:pPr>
        <w:pStyle w:val="ListParagraph"/>
        <w:numPr>
          <w:ilvl w:val="1"/>
          <w:numId w:val="1"/>
        </w:numPr>
      </w:pPr>
      <w:r>
        <w:t>Select Signal Magazine</w:t>
      </w:r>
      <w:r w:rsidR="00802715">
        <w:t xml:space="preserve"> </w:t>
      </w:r>
    </w:p>
    <w:p w:rsidR="00802715" w:rsidRDefault="00225C73" w:rsidP="00802715">
      <w:pPr>
        <w:pStyle w:val="ListParagraph"/>
        <w:numPr>
          <w:ilvl w:val="1"/>
          <w:numId w:val="1"/>
        </w:numPr>
      </w:pPr>
      <w:r>
        <w:t>then Continue</w:t>
      </w:r>
      <w:r w:rsidR="00802715">
        <w:t xml:space="preserve"> </w:t>
      </w:r>
    </w:p>
    <w:p w:rsidR="00802715" w:rsidRDefault="00802715" w:rsidP="00802715">
      <w:pPr>
        <w:pStyle w:val="ListParagraph"/>
        <w:numPr>
          <w:ilvl w:val="1"/>
          <w:numId w:val="1"/>
        </w:numPr>
      </w:pPr>
      <w:r>
        <w:t>Click Browse to find file</w:t>
      </w:r>
    </w:p>
    <w:p w:rsidR="00802715" w:rsidRDefault="00802715" w:rsidP="00802715">
      <w:pPr>
        <w:pStyle w:val="ListParagraph"/>
        <w:numPr>
          <w:ilvl w:val="1"/>
          <w:numId w:val="1"/>
        </w:numPr>
      </w:pPr>
      <w:r>
        <w:t>Click  Add</w:t>
      </w:r>
    </w:p>
    <w:p w:rsidR="00802715" w:rsidRDefault="00802715" w:rsidP="00802715">
      <w:pPr>
        <w:pStyle w:val="ListParagraph"/>
        <w:numPr>
          <w:ilvl w:val="1"/>
          <w:numId w:val="1"/>
        </w:numPr>
      </w:pPr>
      <w:r>
        <w:t>Click Upload File</w:t>
      </w:r>
    </w:p>
    <w:p w:rsidR="00802715" w:rsidRDefault="00802715" w:rsidP="00802715">
      <w:pPr>
        <w:ind w:firstLine="720"/>
      </w:pPr>
      <w:r>
        <w:t xml:space="preserve">No preflight report or low resolution proof will be supplied. </w:t>
      </w:r>
    </w:p>
    <w:p w:rsidR="005E4FD2" w:rsidRDefault="005E4FD2" w:rsidP="005E4FD2">
      <w:pPr>
        <w:pStyle w:val="ListParagraph"/>
        <w:numPr>
          <w:ilvl w:val="0"/>
          <w:numId w:val="1"/>
        </w:numPr>
      </w:pPr>
      <w:r>
        <w:t xml:space="preserve">Optional reminder email messages. Upon request, </w:t>
      </w:r>
      <w:r w:rsidRPr="005E4FD2">
        <w:rPr>
          <w:i/>
        </w:rPr>
        <w:t>SIGNAL</w:t>
      </w:r>
      <w:r>
        <w:t xml:space="preserve"> will be happy to arrange for email remainders to be sent to advertisers (or agencies) before the final material due dates. The messages can be set up to send between 3 weeks prior to 1 day prior to the published due date. Please let Marsha Carpenter or your sales representative know if you would like to be added to this system.  </w:t>
      </w:r>
    </w:p>
    <w:p w:rsidR="00225C73" w:rsidRDefault="00225C73" w:rsidP="00802715">
      <w:pPr>
        <w:ind w:firstLine="720"/>
      </w:pPr>
    </w:p>
    <w:p w:rsidR="00225C73" w:rsidRDefault="00225C73" w:rsidP="00802715">
      <w:pPr>
        <w:ind w:firstLine="720"/>
      </w:pPr>
    </w:p>
    <w:p w:rsidR="00225C73" w:rsidRDefault="00225C73" w:rsidP="00802715">
      <w:pPr>
        <w:ind w:firstLine="720"/>
      </w:pPr>
    </w:p>
    <w:p w:rsidR="00E53184" w:rsidRDefault="00225C73" w:rsidP="00CB48DE">
      <w:r>
        <w:t xml:space="preserve">Please contact Marsha Carpenter if there are any problems. </w:t>
      </w:r>
      <w:hyperlink r:id="rId7" w:history="1">
        <w:r w:rsidRPr="00233E14">
          <w:rPr>
            <w:rStyle w:val="Hyperlink"/>
          </w:rPr>
          <w:t>mcarpenter@afcea.org</w:t>
        </w:r>
      </w:hyperlink>
      <w:r>
        <w:t xml:space="preserve"> or 703-631-6181</w:t>
      </w:r>
      <w:bookmarkStart w:id="0" w:name="_GoBack"/>
      <w:bookmarkEnd w:id="0"/>
    </w:p>
    <w:sectPr w:rsidR="00E53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9DB"/>
    <w:multiLevelType w:val="hybridMultilevel"/>
    <w:tmpl w:val="9664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60AD8"/>
    <w:multiLevelType w:val="hybridMultilevel"/>
    <w:tmpl w:val="E5EE8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7B"/>
    <w:rsid w:val="00194504"/>
    <w:rsid w:val="00225C73"/>
    <w:rsid w:val="003E0A52"/>
    <w:rsid w:val="00481C27"/>
    <w:rsid w:val="005E4FD2"/>
    <w:rsid w:val="00603162"/>
    <w:rsid w:val="007A0A14"/>
    <w:rsid w:val="00802715"/>
    <w:rsid w:val="00890FF3"/>
    <w:rsid w:val="00CB48DE"/>
    <w:rsid w:val="00E42D7B"/>
    <w:rsid w:val="00E53184"/>
    <w:rsid w:val="00E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C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arpenter@afc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AFCEA International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Carpenter</dc:creator>
  <cp:lastModifiedBy>Marsha Carpenter</cp:lastModifiedBy>
  <cp:revision>5</cp:revision>
  <dcterms:created xsi:type="dcterms:W3CDTF">2012-05-18T13:13:00Z</dcterms:created>
  <dcterms:modified xsi:type="dcterms:W3CDTF">2014-06-09T20:32:00Z</dcterms:modified>
</cp:coreProperties>
</file>