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DC43" w14:textId="0122C7C3" w:rsidR="0094327A" w:rsidRPr="00D002AC" w:rsidRDefault="00D34EE3" w:rsidP="0094327A">
      <w:pPr>
        <w:jc w:val="center"/>
        <w:rPr>
          <w:rFonts w:ascii="Book Antiqua" w:hAnsi="Book Antiqua"/>
        </w:rPr>
      </w:pPr>
      <w:bookmarkStart w:id="0" w:name="_GoBack"/>
      <w:bookmarkEnd w:id="0"/>
      <w:r>
        <w:rPr>
          <w:rFonts w:ascii="Book Antiqua" w:hAnsi="Book Antiqua"/>
          <w:noProof/>
        </w:rPr>
        <w:drawing>
          <wp:anchor distT="0" distB="0" distL="114300" distR="114300" simplePos="0" relativeHeight="251658240" behindDoc="1" locked="0" layoutInCell="1" allowOverlap="1" wp14:anchorId="3F39B43B" wp14:editId="2E563C30">
            <wp:simplePos x="0" y="0"/>
            <wp:positionH relativeFrom="margin">
              <wp:align>left</wp:align>
            </wp:positionH>
            <wp:positionV relativeFrom="paragraph">
              <wp:posOffset>133350</wp:posOffset>
            </wp:positionV>
            <wp:extent cx="1950720" cy="1395984"/>
            <wp:effectExtent l="0" t="0" r="0" b="0"/>
            <wp:wrapTight wrapText="bothSides">
              <wp:wrapPolygon edited="0">
                <wp:start x="0" y="0"/>
                <wp:lineTo x="0" y="21227"/>
                <wp:lineTo x="21305" y="21227"/>
                <wp:lineTo x="21305" y="0"/>
                <wp:lineTo x="0" y="0"/>
              </wp:wrapPolygon>
            </wp:wrapTight>
            <wp:docPr id="2" name="Picture 2" descr="A person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C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1395984"/>
                    </a:xfrm>
                    <a:prstGeom prst="rect">
                      <a:avLst/>
                    </a:prstGeom>
                  </pic:spPr>
                </pic:pic>
              </a:graphicData>
            </a:graphic>
          </wp:anchor>
        </w:drawing>
      </w:r>
      <w:r w:rsidR="0094327A">
        <w:rPr>
          <w:rFonts w:ascii="Book Antiqua" w:hAnsi="Book Antiqua"/>
          <w:b/>
        </w:rPr>
        <w:t>HEATHER COGDELL</w:t>
      </w:r>
    </w:p>
    <w:p w14:paraId="47067CE0" w14:textId="546D5355" w:rsidR="0094327A" w:rsidRPr="005864AB" w:rsidRDefault="0094327A" w:rsidP="0094327A">
      <w:pPr>
        <w:jc w:val="center"/>
        <w:rPr>
          <w:rFonts w:ascii="Book Antiqua" w:hAnsi="Book Antiqua"/>
        </w:rPr>
      </w:pPr>
      <w:r>
        <w:rPr>
          <w:rFonts w:ascii="Book Antiqua" w:hAnsi="Book Antiqua"/>
        </w:rPr>
        <w:t>Business Process Engineer, Principal</w:t>
      </w:r>
    </w:p>
    <w:p w14:paraId="5EF1672B" w14:textId="77777777" w:rsidR="0094327A" w:rsidRPr="005864AB" w:rsidRDefault="0094327A" w:rsidP="0094327A">
      <w:pPr>
        <w:jc w:val="center"/>
        <w:rPr>
          <w:rFonts w:ascii="Book Antiqua" w:hAnsi="Book Antiqua"/>
        </w:rPr>
      </w:pPr>
      <w:r>
        <w:rPr>
          <w:rFonts w:ascii="Book Antiqua" w:hAnsi="Book Antiqua"/>
        </w:rPr>
        <w:t>The MITRE Corporation</w:t>
      </w:r>
    </w:p>
    <w:p w14:paraId="6E0FB350" w14:textId="77777777" w:rsidR="0094327A" w:rsidRPr="005864AB" w:rsidRDefault="0094327A" w:rsidP="0094327A">
      <w:pPr>
        <w:jc w:val="center"/>
        <w:rPr>
          <w:rFonts w:ascii="Book Antiqua" w:hAnsi="Book Antiqua"/>
        </w:rPr>
      </w:pPr>
      <w:r>
        <w:rPr>
          <w:rFonts w:ascii="Book Antiqua" w:hAnsi="Book Antiqua"/>
        </w:rPr>
        <w:t>Oakton, VA</w:t>
      </w:r>
    </w:p>
    <w:p w14:paraId="6B5EE3F8" w14:textId="77777777" w:rsidR="0094327A" w:rsidRDefault="0094327A" w:rsidP="0094327A">
      <w:pPr>
        <w:rPr>
          <w:rFonts w:ascii="Book Antiqua" w:hAnsi="Book Antiqua"/>
          <w:sz w:val="22"/>
        </w:rPr>
      </w:pPr>
    </w:p>
    <w:p w14:paraId="325C8E1E" w14:textId="77777777" w:rsidR="0094327A" w:rsidRDefault="0094327A" w:rsidP="0094327A">
      <w:pPr>
        <w:rPr>
          <w:rFonts w:ascii="Book Antiqua" w:hAnsi="Book Antiqua"/>
          <w:sz w:val="22"/>
        </w:rPr>
      </w:pPr>
    </w:p>
    <w:p w14:paraId="4EB7B07B" w14:textId="77777777" w:rsidR="0094327A" w:rsidRPr="009A2178" w:rsidRDefault="0094327A" w:rsidP="0094327A">
      <w:pPr>
        <w:pStyle w:val="body"/>
        <w:rPr>
          <w:rFonts w:ascii="Book Antiqua" w:hAnsi="Book Antiqua"/>
          <w:color w:val="auto"/>
          <w:sz w:val="22"/>
          <w:szCs w:val="22"/>
        </w:rPr>
      </w:pPr>
      <w:r w:rsidRPr="009A2178">
        <w:rPr>
          <w:rFonts w:ascii="Book Antiqua" w:hAnsi="Book Antiqua"/>
          <w:color w:val="auto"/>
          <w:sz w:val="22"/>
          <w:szCs w:val="22"/>
        </w:rPr>
        <w:t xml:space="preserve">Heather Cogdell is a principal business process engineer at the MITRE Corporation. She is an expert in applying complex analytics to solve business and technical problems. </w:t>
      </w:r>
    </w:p>
    <w:p w14:paraId="54F2A2E1" w14:textId="5A461A8D" w:rsidR="0094327A" w:rsidRDefault="0094327A" w:rsidP="0094327A">
      <w:pPr>
        <w:pStyle w:val="body"/>
        <w:rPr>
          <w:rFonts w:ascii="Book Antiqua" w:hAnsi="Book Antiqua"/>
          <w:color w:val="auto"/>
          <w:sz w:val="22"/>
          <w:szCs w:val="22"/>
        </w:rPr>
      </w:pPr>
      <w:r w:rsidRPr="009A2178">
        <w:rPr>
          <w:rFonts w:ascii="Book Antiqua" w:hAnsi="Book Antiqua"/>
          <w:color w:val="auto"/>
          <w:sz w:val="22"/>
          <w:szCs w:val="22"/>
        </w:rPr>
        <w:t>Heather joined MITRE in 2008 and has supported the Department of Homeland Security (DHS), the Internal Revenue Service, and the Centers for Medicare and Medicaid Services (CMS). Working across that sponsor landscape, she provided expertise in problem identification, source analysis, solution development and implementation. She has a reputation for building successful partnerships across multiple functional areas. She is currently working at the Census Bureau to develop the future data repository vision, and roadmap for how to achieve that vision.</w:t>
      </w:r>
    </w:p>
    <w:p w14:paraId="55BF84D3" w14:textId="2F9F32EA" w:rsidR="0094327A" w:rsidRPr="009A2178" w:rsidRDefault="0094327A" w:rsidP="0094327A">
      <w:pPr>
        <w:pStyle w:val="body"/>
        <w:rPr>
          <w:rFonts w:ascii="Book Antiqua" w:hAnsi="Book Antiqua"/>
          <w:color w:val="auto"/>
          <w:sz w:val="22"/>
          <w:szCs w:val="22"/>
        </w:rPr>
      </w:pPr>
      <w:r>
        <w:rPr>
          <w:rFonts w:ascii="Book Antiqua" w:hAnsi="Book Antiqua"/>
          <w:color w:val="auto"/>
          <w:sz w:val="22"/>
          <w:szCs w:val="22"/>
        </w:rPr>
        <w:t>Heather r</w:t>
      </w:r>
      <w:r w:rsidRPr="0094327A">
        <w:rPr>
          <w:rFonts w:ascii="Book Antiqua" w:hAnsi="Book Antiqua"/>
          <w:color w:val="auto"/>
          <w:sz w:val="22"/>
          <w:szCs w:val="22"/>
        </w:rPr>
        <w:t xml:space="preserve">eceived </w:t>
      </w:r>
      <w:r>
        <w:rPr>
          <w:rFonts w:ascii="Book Antiqua" w:hAnsi="Book Antiqua"/>
          <w:color w:val="auto"/>
          <w:sz w:val="22"/>
          <w:szCs w:val="22"/>
        </w:rPr>
        <w:t xml:space="preserve">her </w:t>
      </w:r>
      <w:r w:rsidRPr="0094327A">
        <w:rPr>
          <w:rFonts w:ascii="Book Antiqua" w:hAnsi="Book Antiqua"/>
          <w:color w:val="auto"/>
          <w:sz w:val="22"/>
          <w:szCs w:val="22"/>
        </w:rPr>
        <w:t xml:space="preserve">Bachelor of Science in Electrical Engineering from MIT in 1989. </w:t>
      </w:r>
      <w:r>
        <w:rPr>
          <w:rFonts w:ascii="Book Antiqua" w:hAnsi="Book Antiqua"/>
          <w:color w:val="auto"/>
          <w:sz w:val="22"/>
          <w:szCs w:val="22"/>
        </w:rPr>
        <w:t xml:space="preserve">She also earned a </w:t>
      </w:r>
      <w:r w:rsidRPr="0094327A">
        <w:rPr>
          <w:rFonts w:ascii="Book Antiqua" w:hAnsi="Book Antiqua"/>
          <w:color w:val="auto"/>
          <w:sz w:val="22"/>
          <w:szCs w:val="22"/>
        </w:rPr>
        <w:t>Master of Business Administration in Decision Sciences from the Wharton School of Business and Master of Science in Systems Engineering from the University of Pennsylvania in 1993.</w:t>
      </w:r>
    </w:p>
    <w:sectPr w:rsidR="0094327A" w:rsidRPr="009A2178" w:rsidSect="006232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51DCC" w14:textId="77777777" w:rsidR="00B111C4" w:rsidRDefault="00B111C4" w:rsidP="00D34EE3">
      <w:r>
        <w:separator/>
      </w:r>
    </w:p>
  </w:endnote>
  <w:endnote w:type="continuationSeparator" w:id="0">
    <w:p w14:paraId="427AC1E4" w14:textId="77777777" w:rsidR="00B111C4" w:rsidRDefault="00B111C4" w:rsidP="00D3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rifa Std 45 Light">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41E1" w14:textId="4BF2A3B4" w:rsidR="00653C6F" w:rsidRPr="00E6376A" w:rsidRDefault="00B111C4" w:rsidP="006232C1">
    <w:pPr>
      <w:pStyle w:val="Footer"/>
      <w:tabs>
        <w:tab w:val="clear" w:pos="8640"/>
        <w:tab w:val="right" w:pos="9180"/>
      </w:tabs>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D34EE3">
      <w:rPr>
        <w:rFonts w:ascii="Book Antiqua" w:hAnsi="Book Antiqua"/>
        <w:sz w:val="22"/>
        <w:szCs w:val="22"/>
      </w:rPr>
      <w:t>August</w:t>
    </w:r>
    <w:r>
      <w:rPr>
        <w:rFonts w:ascii="Book Antiqua" w:hAnsi="Book Antiqua"/>
        <w:sz w:val="22"/>
        <w:szCs w:val="22"/>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FA6BE" w14:textId="77777777" w:rsidR="00B111C4" w:rsidRDefault="00B111C4" w:rsidP="00D34EE3">
      <w:r>
        <w:separator/>
      </w:r>
    </w:p>
  </w:footnote>
  <w:footnote w:type="continuationSeparator" w:id="0">
    <w:p w14:paraId="44576C35" w14:textId="77777777" w:rsidR="00B111C4" w:rsidRDefault="00B111C4" w:rsidP="00D34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7A"/>
    <w:rsid w:val="00186AEA"/>
    <w:rsid w:val="001E7112"/>
    <w:rsid w:val="005C7B12"/>
    <w:rsid w:val="006B063F"/>
    <w:rsid w:val="0094327A"/>
    <w:rsid w:val="00B111C4"/>
    <w:rsid w:val="00C8034F"/>
    <w:rsid w:val="00C954D8"/>
    <w:rsid w:val="00D34EE3"/>
    <w:rsid w:val="00DC38FB"/>
    <w:rsid w:val="00FA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3374"/>
  <w15:chartTrackingRefBased/>
  <w15:docId w15:val="{4FFCB252-4EAC-4AB5-BDD2-B7D9A48C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7A"/>
    <w:pPr>
      <w:spacing w:after="0" w:line="240" w:lineRule="auto"/>
    </w:pPr>
    <w:rPr>
      <w:rFonts w:ascii="NewCenturySchlbk" w:eastAsia="Times New Roman" w:hAnsi="NewCenturySchlb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327A"/>
    <w:pPr>
      <w:tabs>
        <w:tab w:val="center" w:pos="4320"/>
        <w:tab w:val="right" w:pos="8640"/>
      </w:tabs>
    </w:pPr>
  </w:style>
  <w:style w:type="character" w:customStyle="1" w:styleId="FooterChar">
    <w:name w:val="Footer Char"/>
    <w:basedOn w:val="DefaultParagraphFont"/>
    <w:link w:val="Footer"/>
    <w:rsid w:val="0094327A"/>
    <w:rPr>
      <w:rFonts w:ascii="NewCenturySchlbk" w:eastAsia="Times New Roman" w:hAnsi="NewCenturySchlbk" w:cs="Times New Roman"/>
      <w:sz w:val="24"/>
      <w:szCs w:val="24"/>
    </w:rPr>
  </w:style>
  <w:style w:type="paragraph" w:customStyle="1" w:styleId="body">
    <w:name w:val="body"/>
    <w:uiPriority w:val="99"/>
    <w:rsid w:val="0094327A"/>
    <w:pPr>
      <w:suppressAutoHyphens/>
      <w:autoSpaceDE w:val="0"/>
      <w:autoSpaceDN w:val="0"/>
      <w:adjustRightInd w:val="0"/>
      <w:spacing w:after="240" w:line="280" w:lineRule="atLeast"/>
      <w:textAlignment w:val="center"/>
    </w:pPr>
    <w:rPr>
      <w:rFonts w:ascii="Times New Roman" w:eastAsia="Calibri" w:hAnsi="Times New Roman" w:cs="Serifa Std 45 Light"/>
      <w:color w:val="595959"/>
      <w:sz w:val="20"/>
      <w:szCs w:val="20"/>
    </w:rPr>
  </w:style>
  <w:style w:type="paragraph" w:styleId="Header">
    <w:name w:val="header"/>
    <w:basedOn w:val="Normal"/>
    <w:link w:val="HeaderChar"/>
    <w:uiPriority w:val="99"/>
    <w:unhideWhenUsed/>
    <w:rsid w:val="00D34EE3"/>
    <w:pPr>
      <w:tabs>
        <w:tab w:val="center" w:pos="4680"/>
        <w:tab w:val="right" w:pos="9360"/>
      </w:tabs>
    </w:pPr>
  </w:style>
  <w:style w:type="character" w:customStyle="1" w:styleId="HeaderChar">
    <w:name w:val="Header Char"/>
    <w:basedOn w:val="DefaultParagraphFont"/>
    <w:link w:val="Header"/>
    <w:uiPriority w:val="99"/>
    <w:rsid w:val="00D34EE3"/>
    <w:rPr>
      <w:rFonts w:ascii="NewCenturySchlbk" w:eastAsia="Times New Roman" w:hAnsi="NewCenturySchlb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6254-E8C4-4C26-9682-6A493353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 Cogdell</dc:creator>
  <cp:keywords/>
  <dc:description/>
  <cp:lastModifiedBy>Susan Emert</cp:lastModifiedBy>
  <cp:revision>2</cp:revision>
  <dcterms:created xsi:type="dcterms:W3CDTF">2020-08-10T14:42:00Z</dcterms:created>
  <dcterms:modified xsi:type="dcterms:W3CDTF">2020-08-10T14:42:00Z</dcterms:modified>
</cp:coreProperties>
</file>